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04" w:rsidRPr="003C5004" w:rsidRDefault="003C5004" w:rsidP="003C5004">
      <w:pPr>
        <w:pStyle w:val="SCT"/>
        <w:spacing w:before="0"/>
        <w:jc w:val="center"/>
        <w:rPr>
          <w:rFonts w:ascii="Arial" w:hAnsi="Arial"/>
          <w:i/>
          <w:color w:val="008000"/>
          <w:sz w:val="18"/>
          <w:szCs w:val="18"/>
        </w:rPr>
      </w:pPr>
      <w:r w:rsidRPr="003C5004">
        <w:rPr>
          <w:rFonts w:ascii="Arial" w:hAnsi="Arial"/>
          <w:i/>
          <w:color w:val="008000"/>
          <w:sz w:val="18"/>
          <w:szCs w:val="18"/>
        </w:rPr>
        <w:t>*********************************************************************************************************************</w:t>
      </w:r>
    </w:p>
    <w:p w:rsidR="003C5004" w:rsidRPr="003C5004" w:rsidRDefault="008B16AA" w:rsidP="003C5004">
      <w:pPr>
        <w:pStyle w:val="SCT"/>
        <w:spacing w:before="0"/>
        <w:jc w:val="center"/>
        <w:rPr>
          <w:rFonts w:ascii="Arial" w:hAnsi="Arial"/>
          <w:i/>
          <w:color w:val="008000"/>
          <w:sz w:val="18"/>
          <w:szCs w:val="18"/>
        </w:rPr>
      </w:pPr>
      <w:r w:rsidRPr="003C5004">
        <w:rPr>
          <w:rFonts w:ascii="Arial" w:hAnsi="Arial"/>
          <w:i/>
          <w:color w:val="008000"/>
          <w:sz w:val="18"/>
          <w:szCs w:val="18"/>
        </w:rPr>
        <w:t>This guide specification intended use is for multiple applicat</w:t>
      </w:r>
      <w:r w:rsidR="001B2BA5">
        <w:rPr>
          <w:rFonts w:ascii="Arial" w:hAnsi="Arial"/>
          <w:i/>
          <w:color w:val="008000"/>
          <w:sz w:val="18"/>
          <w:szCs w:val="18"/>
        </w:rPr>
        <w:t>ions. Delete the section and title</w:t>
      </w:r>
      <w:r w:rsidRPr="003C5004">
        <w:rPr>
          <w:rFonts w:ascii="Arial" w:hAnsi="Arial"/>
          <w:i/>
          <w:color w:val="008000"/>
          <w:sz w:val="18"/>
          <w:szCs w:val="18"/>
        </w:rPr>
        <w:t xml:space="preserve"> not applicable.</w:t>
      </w:r>
    </w:p>
    <w:p w:rsidR="003C5004" w:rsidRPr="003C5004" w:rsidRDefault="003C5004" w:rsidP="003C5004">
      <w:pPr>
        <w:pStyle w:val="PRT"/>
        <w:numPr>
          <w:ilvl w:val="0"/>
          <w:numId w:val="0"/>
        </w:numPr>
        <w:spacing w:before="0"/>
        <w:rPr>
          <w:color w:val="008000"/>
        </w:rPr>
      </w:pPr>
      <w:r w:rsidRPr="003C5004">
        <w:rPr>
          <w:color w:val="008000"/>
        </w:rPr>
        <w:t xml:space="preserve">  ***********************************************************************************</w:t>
      </w:r>
    </w:p>
    <w:p w:rsidR="008B16AA" w:rsidRDefault="00DC7037" w:rsidP="00DC7037">
      <w:pPr>
        <w:pStyle w:val="SCT"/>
        <w:jc w:val="center"/>
        <w:rPr>
          <w:rStyle w:val="NUM"/>
          <w:b/>
        </w:rPr>
      </w:pPr>
      <w:r w:rsidRPr="0081403D">
        <w:rPr>
          <w:b/>
        </w:rPr>
        <w:t xml:space="preserve">SECTION </w:t>
      </w:r>
      <w:r w:rsidRPr="0081403D">
        <w:rPr>
          <w:rStyle w:val="NUM"/>
          <w:b/>
        </w:rPr>
        <w:t>0</w:t>
      </w:r>
      <w:r w:rsidR="008B16AA">
        <w:rPr>
          <w:rStyle w:val="NUM"/>
          <w:b/>
        </w:rPr>
        <w:t>3</w:t>
      </w:r>
      <w:r w:rsidR="0081403D" w:rsidRPr="0081403D">
        <w:rPr>
          <w:rStyle w:val="NUM"/>
          <w:b/>
        </w:rPr>
        <w:t xml:space="preserve"> </w:t>
      </w:r>
      <w:r w:rsidR="008B16AA">
        <w:rPr>
          <w:rStyle w:val="NUM"/>
          <w:b/>
        </w:rPr>
        <w:t>01</w:t>
      </w:r>
      <w:r w:rsidR="0081403D" w:rsidRPr="0081403D">
        <w:rPr>
          <w:rStyle w:val="NUM"/>
          <w:b/>
        </w:rPr>
        <w:t xml:space="preserve"> </w:t>
      </w:r>
      <w:r w:rsidR="008B16AA">
        <w:rPr>
          <w:rStyle w:val="NUM"/>
          <w:b/>
        </w:rPr>
        <w:t>30.71</w:t>
      </w:r>
    </w:p>
    <w:p w:rsidR="00DC7037" w:rsidRPr="0081403D" w:rsidRDefault="008B16AA" w:rsidP="00DC7037">
      <w:pPr>
        <w:pStyle w:val="SCT"/>
        <w:jc w:val="center"/>
        <w:rPr>
          <w:b/>
        </w:rPr>
      </w:pPr>
      <w:r>
        <w:rPr>
          <w:rStyle w:val="NUM"/>
          <w:b/>
        </w:rPr>
        <w:t>REHABILITATION OF CAST-IN-PLACE CONCRETE</w:t>
      </w:r>
    </w:p>
    <w:p w:rsidR="00203C8E" w:rsidRDefault="00203C8E" w:rsidP="00DC7037">
      <w:pPr>
        <w:pStyle w:val="SCT"/>
        <w:jc w:val="center"/>
        <w:rPr>
          <w:rStyle w:val="NAM"/>
          <w:b/>
        </w:rPr>
      </w:pPr>
      <w:r>
        <w:rPr>
          <w:rStyle w:val="NAM"/>
          <w:b/>
        </w:rPr>
        <w:t>SECTION 35 60 00</w:t>
      </w:r>
    </w:p>
    <w:p w:rsidR="00DC7037" w:rsidRPr="00F86576" w:rsidRDefault="00203C8E" w:rsidP="00DC7037">
      <w:pPr>
        <w:pStyle w:val="SCT"/>
        <w:jc w:val="center"/>
        <w:rPr>
          <w:rStyle w:val="NAM"/>
          <w:b/>
          <w:color w:val="FF0000"/>
        </w:rPr>
      </w:pPr>
      <w:r>
        <w:rPr>
          <w:rStyle w:val="NAM"/>
          <w:b/>
        </w:rPr>
        <w:t>FISH HATCHERY RESTORATION SYSTEM</w:t>
      </w:r>
      <w:r w:rsidR="00F86576">
        <w:rPr>
          <w:rStyle w:val="NAM"/>
          <w:b/>
          <w:color w:val="FF0000"/>
        </w:rPr>
        <w:t xml:space="preserve"> </w:t>
      </w:r>
    </w:p>
    <w:p w:rsidR="00DC7037" w:rsidRPr="00093278" w:rsidRDefault="00DC7037" w:rsidP="00DC7037">
      <w:pPr>
        <w:pStyle w:val="PRT"/>
        <w:numPr>
          <w:ilvl w:val="0"/>
          <w:numId w:val="0"/>
        </w:numPr>
        <w:jc w:val="center"/>
      </w:pPr>
      <w:r>
        <w:t xml:space="preserve">Multicoat </w:t>
      </w:r>
      <w:r w:rsidR="00203C8E">
        <w:t>Pond Kote</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DC7037" w:rsidRPr="0081403D"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Pr="0081403D">
        <w:rPr>
          <w:rFonts w:ascii="Arial" w:hAnsi="Arial"/>
          <w:i/>
          <w:color w:val="008000"/>
          <w:sz w:val="18"/>
          <w:szCs w:val="18"/>
        </w:rPr>
        <w:t>polymer modified cementitious coatings</w:t>
      </w:r>
      <w:r w:rsidRPr="00093278">
        <w:rPr>
          <w:rFonts w:ascii="Arial" w:hAnsi="Arial"/>
          <w:i/>
          <w:color w:val="008000"/>
          <w:sz w:val="18"/>
          <w:szCs w:val="18"/>
        </w:rPr>
        <w:t xml:space="preserve">.  </w:t>
      </w:r>
      <w:r w:rsidRPr="0081403D">
        <w:rPr>
          <w:rFonts w:ascii="Arial" w:hAnsi="Arial"/>
          <w:i/>
          <w:color w:val="008000"/>
          <w:sz w:val="18"/>
          <w:szCs w:val="18"/>
        </w:rPr>
        <w:t>Multicoat offers a super bonding, polymer modified cementitious coating is designed to restore the function and appearance of old concrete. Cured product seals and forms a protective coating over concrete surfaces which are submerged underw</w:t>
      </w:r>
      <w:r w:rsidRPr="0081403D">
        <w:rPr>
          <w:rFonts w:ascii="Arial" w:hAnsi="Arial"/>
          <w:i/>
          <w:color w:val="008000"/>
          <w:sz w:val="18"/>
          <w:szCs w:val="18"/>
        </w:rPr>
        <w:t>a</w:t>
      </w:r>
      <w:r w:rsidR="0081403D">
        <w:rPr>
          <w:rFonts w:ascii="Arial" w:hAnsi="Arial"/>
          <w:i/>
          <w:color w:val="008000"/>
          <w:sz w:val="18"/>
          <w:szCs w:val="18"/>
        </w:rPr>
        <w:t>ter and is s</w:t>
      </w:r>
      <w:r w:rsidRPr="0081403D">
        <w:rPr>
          <w:rFonts w:ascii="Arial" w:hAnsi="Arial"/>
          <w:i/>
          <w:color w:val="008000"/>
          <w:sz w:val="18"/>
          <w:szCs w:val="18"/>
        </w:rPr>
        <w:t>pecifically designed for application to fish ponds and hatcheries.</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 xml:space="preserve"> </w:t>
      </w:r>
    </w:p>
    <w:p w:rsidR="00DC7037" w:rsidRPr="00093278" w:rsidRDefault="008B16AA"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Pr>
          <w:rFonts w:ascii="Arial" w:hAnsi="Arial"/>
          <w:i/>
          <w:color w:val="008000"/>
          <w:sz w:val="18"/>
          <w:szCs w:val="18"/>
        </w:rPr>
        <w:t xml:space="preserve">This guide specification intended use is for multiple applications. Delete the section and tile not applicable. </w:t>
      </w:r>
      <w:r w:rsidR="00DC7037" w:rsidRPr="00093278">
        <w:rPr>
          <w:rFonts w:ascii="Arial" w:hAnsi="Arial"/>
          <w:i/>
          <w:color w:val="008000"/>
          <w:sz w:val="18"/>
          <w:szCs w:val="18"/>
        </w:rPr>
        <w:t>Edit entire master to suit project requirements.  Modify or add items as necessary.  Delete items which are not applicable.  Words and sentences within brackets [_____] reflect a choice to be made regarding inclusion or exclusion of a parti</w:t>
      </w:r>
      <w:r w:rsidR="00DC7037" w:rsidRPr="00093278">
        <w:rPr>
          <w:rFonts w:ascii="Arial" w:hAnsi="Arial"/>
          <w:i/>
          <w:color w:val="008000"/>
          <w:sz w:val="18"/>
          <w:szCs w:val="18"/>
        </w:rPr>
        <w:t>c</w:t>
      </w:r>
      <w:r w:rsidR="00DC7037" w:rsidRPr="00093278">
        <w:rPr>
          <w:rFonts w:ascii="Arial" w:hAnsi="Arial"/>
          <w:i/>
          <w:color w:val="008000"/>
          <w:sz w:val="18"/>
          <w:szCs w:val="18"/>
        </w:rPr>
        <w:t>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13FBB" w:rsidRDefault="00313FBB" w:rsidP="00213BC7">
      <w:pPr>
        <w:pStyle w:val="PRT"/>
        <w:spacing w:before="240"/>
      </w:pPr>
      <w:r>
        <w:t>GENERAL</w:t>
      </w:r>
    </w:p>
    <w:p w:rsidR="00A57652" w:rsidRDefault="00A57652" w:rsidP="00A57652">
      <w:pPr>
        <w:pStyle w:val="ART"/>
      </w:pPr>
      <w:r>
        <w:t>RELATED DOCUMENTS</w:t>
      </w:r>
    </w:p>
    <w:p w:rsidR="00A57652" w:rsidRDefault="00A57652" w:rsidP="009F64A4">
      <w:pPr>
        <w:pStyle w:val="PR1"/>
      </w:pPr>
      <w:r>
        <w:t>Drawings and other Contract Documents, listed in the agreement between the Owner and Contractor, apply to this Section.</w:t>
      </w:r>
    </w:p>
    <w:p w:rsidR="00313FBB" w:rsidRDefault="00313FBB" w:rsidP="00213BC7">
      <w:pPr>
        <w:pStyle w:val="ART"/>
        <w:spacing w:before="240"/>
      </w:pPr>
      <w:r>
        <w:t>SUMMARY</w:t>
      </w:r>
    </w:p>
    <w:p w:rsidR="00313FBB" w:rsidRDefault="00313FBB" w:rsidP="00213BC7">
      <w:pPr>
        <w:pStyle w:val="PR1"/>
      </w:pPr>
      <w:r>
        <w:t xml:space="preserve">Section includes polymer-modified cement waterproofing for </w:t>
      </w:r>
      <w:r w:rsidR="0081403D">
        <w:t xml:space="preserve">internal, </w:t>
      </w:r>
      <w:r w:rsidR="00DC7037">
        <w:t>external</w:t>
      </w:r>
      <w:r>
        <w:t xml:space="preserve"> application to [</w:t>
      </w:r>
      <w:r>
        <w:rPr>
          <w:b/>
        </w:rPr>
        <w:t>concrete</w:t>
      </w:r>
      <w:r>
        <w:t>] [</w:t>
      </w:r>
      <w:r>
        <w:rPr>
          <w:b/>
        </w:rPr>
        <w:t>concrete unit masonry</w:t>
      </w:r>
      <w:r>
        <w:t>] [</w:t>
      </w:r>
      <w:r>
        <w:rPr>
          <w:b/>
        </w:rPr>
        <w:t>and</w:t>
      </w:r>
      <w:r>
        <w:t>] [</w:t>
      </w:r>
      <w:r w:rsidR="00DC7037">
        <w:rPr>
          <w:b/>
        </w:rPr>
        <w:t>brick substrates</w:t>
      </w:r>
      <w:r>
        <w:t>].</w:t>
      </w:r>
    </w:p>
    <w:p w:rsidR="00313FBB" w:rsidRDefault="00313FBB" w:rsidP="00213BC7">
      <w:pPr>
        <w:pStyle w:val="ART"/>
        <w:spacing w:before="240"/>
      </w:pPr>
      <w:r>
        <w:t>SUBMITTALS</w:t>
      </w:r>
    </w:p>
    <w:p w:rsidR="00DC7037" w:rsidRDefault="00DC7037" w:rsidP="00213BC7">
      <w:pPr>
        <w:pStyle w:val="PR1"/>
      </w:pPr>
      <w:r>
        <w:t>Product Data:</w:t>
      </w:r>
    </w:p>
    <w:p w:rsidR="00DC7037" w:rsidRDefault="00DC7037" w:rsidP="00213BC7">
      <w:pPr>
        <w:pStyle w:val="PR1"/>
        <w:numPr>
          <w:ilvl w:val="0"/>
          <w:numId w:val="0"/>
        </w:numPr>
        <w:ind w:left="864"/>
      </w:pPr>
      <w:r>
        <w:t xml:space="preserve">1. </w:t>
      </w:r>
      <w:r w:rsidR="00A57652">
        <w:t xml:space="preserve"> </w:t>
      </w:r>
      <w:r>
        <w:t>Submit manufacturer's descriptive literature and product specifications for each product.</w:t>
      </w:r>
    </w:p>
    <w:p w:rsidR="00313FBB" w:rsidRDefault="00DC7037" w:rsidP="009F64A4">
      <w:pPr>
        <w:pStyle w:val="PR1"/>
        <w:numPr>
          <w:ilvl w:val="0"/>
          <w:numId w:val="0"/>
        </w:numPr>
        <w:tabs>
          <w:tab w:val="clear" w:pos="864"/>
        </w:tabs>
        <w:ind w:left="1170" w:hanging="306"/>
      </w:pPr>
      <w:r>
        <w:lastRenderedPageBreak/>
        <w:t>2.</w:t>
      </w:r>
      <w:r w:rsidR="00A57652">
        <w:t xml:space="preserve"> </w:t>
      </w:r>
      <w:r>
        <w:t xml:space="preserve"> Submit laboratory tests or data that validate product compliance with the performance criteria specified.</w:t>
      </w:r>
    </w:p>
    <w:p w:rsidR="00313FBB" w:rsidRDefault="00313FBB" w:rsidP="00213BC7">
      <w:pPr>
        <w:pStyle w:val="ART"/>
        <w:spacing w:before="240"/>
      </w:pPr>
      <w:r>
        <w:t>QUALITY ASSURANCE</w:t>
      </w:r>
    </w:p>
    <w:p w:rsidR="000C55B4" w:rsidRDefault="000C55B4" w:rsidP="00213BC7">
      <w:pPr>
        <w:pStyle w:val="PR1"/>
      </w:pPr>
      <w:r>
        <w:t>Installer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Acceptable to manufacturer with documented experience on at least 2 projects of similar nature in past 2 years and/or training provided by the product manufacturer.</w:t>
      </w:r>
    </w:p>
    <w:p w:rsidR="000C55B4" w:rsidRDefault="000C55B4" w:rsidP="00213BC7">
      <w:pPr>
        <w:pStyle w:val="PR1"/>
      </w:pPr>
      <w:r>
        <w:t>Manufacturer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rsidR="000C55B4" w:rsidRPr="003D5160" w:rsidRDefault="000C55B4" w:rsidP="00213BC7">
      <w:pPr>
        <w:pStyle w:val="ART"/>
        <w:spacing w:before="240"/>
      </w:pPr>
      <w:r w:rsidRPr="003D5160">
        <w:t>DELIVERY AND STORAGE</w:t>
      </w:r>
    </w:p>
    <w:p w:rsidR="000C55B4" w:rsidRPr="003D5160" w:rsidRDefault="000C55B4" w:rsidP="00213BC7">
      <w:pPr>
        <w:pStyle w:val="PR1"/>
      </w:pPr>
      <w:r w:rsidRPr="003D5160">
        <w:t>Deliver, store off the ground and covered, handle and protect products from moisture in accordance with manufacturer's instructions.</w:t>
      </w:r>
    </w:p>
    <w:p w:rsidR="000C55B4" w:rsidRPr="003D5160" w:rsidRDefault="000C55B4" w:rsidP="00213BC7">
      <w:pPr>
        <w:pStyle w:val="PR1"/>
      </w:pPr>
      <w:r w:rsidRPr="003D5160">
        <w:t>Deliver materials in manufacturer's unopened containers, fully identified with brand, type, grade, class and all other qualifying information. Provide Material Safety Data Sheets for each product.</w:t>
      </w:r>
    </w:p>
    <w:p w:rsidR="000C55B4" w:rsidRPr="003D5160" w:rsidRDefault="000C55B4" w:rsidP="00213BC7">
      <w:pPr>
        <w:pStyle w:val="PR1"/>
      </w:pPr>
      <w:r w:rsidRPr="003D5160">
        <w:t>Take necessary precautions to keep products clean, dry and free of damage.</w:t>
      </w:r>
    </w:p>
    <w:p w:rsidR="000C55B4" w:rsidRPr="003D5160" w:rsidRDefault="000C55B4" w:rsidP="00213BC7">
      <w:pPr>
        <w:pStyle w:val="ART"/>
        <w:spacing w:before="240"/>
      </w:pPr>
      <w:r w:rsidRPr="003D5160">
        <w:t>WARRANTY</w:t>
      </w:r>
    </w:p>
    <w:p w:rsidR="000C55B4" w:rsidRPr="003D5160" w:rsidRDefault="000C55B4" w:rsidP="00213BC7">
      <w:pPr>
        <w:pStyle w:val="PR1"/>
      </w:pPr>
      <w:r w:rsidRPr="003D5160">
        <w:t>Materials are guaranteed with respect to uniformity and quality within manufacturer’s specifications.</w:t>
      </w:r>
    </w:p>
    <w:p w:rsidR="00313FBB" w:rsidRPr="003D5160" w:rsidRDefault="00313FBB" w:rsidP="00213BC7">
      <w:pPr>
        <w:pStyle w:val="ART"/>
        <w:spacing w:before="240"/>
      </w:pPr>
      <w:r w:rsidRPr="003D5160">
        <w:t>PROJECT CONDITIONS</w:t>
      </w:r>
    </w:p>
    <w:p w:rsidR="00313FBB" w:rsidRPr="003D5160" w:rsidRDefault="000C55B4" w:rsidP="00213BC7">
      <w:pPr>
        <w:pStyle w:val="PR1"/>
      </w:pPr>
      <w:r w:rsidRPr="003D5160">
        <w:t>Do not apply if substrate temperature is below 40°F or above 100°F, or if ambient temperature below 40°F above 100°F.</w:t>
      </w:r>
    </w:p>
    <w:p w:rsidR="00313FBB" w:rsidRPr="003D5160" w:rsidRDefault="00A87852" w:rsidP="00213BC7">
      <w:pPr>
        <w:pStyle w:val="PR1"/>
      </w:pPr>
      <w:r w:rsidRPr="003D5160">
        <w:t>Do not apply if precipitation is expected within a twenty four (24) hour period.</w:t>
      </w:r>
    </w:p>
    <w:p w:rsidR="00313FBB" w:rsidRPr="003D5160" w:rsidRDefault="00313FBB" w:rsidP="00213BC7">
      <w:pPr>
        <w:pStyle w:val="PRT"/>
        <w:spacing w:before="240"/>
      </w:pPr>
      <w:r w:rsidRPr="003D5160">
        <w:t>PRODUCTS</w:t>
      </w:r>
    </w:p>
    <w:p w:rsidR="00313FBB" w:rsidRPr="003D5160" w:rsidRDefault="00A87852" w:rsidP="00213BC7">
      <w:pPr>
        <w:pStyle w:val="ART"/>
        <w:spacing w:before="240"/>
      </w:pPr>
      <w:r w:rsidRPr="003D5160">
        <w:t>MANUFACTURER</w:t>
      </w:r>
    </w:p>
    <w:p w:rsidR="00313FBB" w:rsidRPr="003D5160" w:rsidRDefault="00A87852" w:rsidP="00570BA4">
      <w:pPr>
        <w:pStyle w:val="PR1"/>
      </w:pPr>
      <w:r w:rsidRPr="003D5160">
        <w:t xml:space="preserve">Multicoat </w:t>
      </w:r>
      <w:r w:rsidR="00514642">
        <w:t>Corporation</w:t>
      </w:r>
      <w:r w:rsidRPr="003D5160">
        <w:t xml:space="preserve"> 23331 Antonio Parkway, Rancho </w:t>
      </w:r>
      <w:r w:rsidR="00204194" w:rsidRPr="003D5160">
        <w:t>Santa Margarita, CA 92688, 877-685-8426</w:t>
      </w:r>
      <w:r w:rsidRPr="003D5160">
        <w:t xml:space="preserve">, Email: </w:t>
      </w:r>
      <w:hyperlink r:id="rId8" w:history="1">
        <w:r w:rsidRPr="003D5160">
          <w:rPr>
            <w:rStyle w:val="Hyperlink"/>
            <w:color w:val="000000" w:themeColor="text1"/>
            <w:u w:val="none"/>
          </w:rPr>
          <w:t>info@multicoat.com</w:t>
        </w:r>
      </w:hyperlink>
      <w:r w:rsidR="00544470" w:rsidRPr="003D5160">
        <w:rPr>
          <w:rStyle w:val="Hyperlink"/>
          <w:color w:val="000000" w:themeColor="text1"/>
          <w:u w:val="none"/>
        </w:rPr>
        <w:t>,  www.multicoat.com</w:t>
      </w:r>
    </w:p>
    <w:p w:rsidR="00A87852" w:rsidRPr="003D5160" w:rsidRDefault="0099770E" w:rsidP="00213BC7">
      <w:pPr>
        <w:pStyle w:val="ART"/>
        <w:spacing w:before="240"/>
      </w:pPr>
      <w:r w:rsidRPr="003D5160">
        <w:t>MATERIALS</w:t>
      </w:r>
    </w:p>
    <w:p w:rsidR="00A87852" w:rsidRPr="003D5160" w:rsidRDefault="00CF7FA8" w:rsidP="00213BC7">
      <w:pPr>
        <w:pStyle w:val="PR1"/>
      </w:pPr>
      <w:r w:rsidRPr="003D5160">
        <w:t xml:space="preserve">Polymer Modified </w:t>
      </w:r>
      <w:r w:rsidR="00A87852" w:rsidRPr="003D5160">
        <w:t>Cementitious</w:t>
      </w:r>
      <w:r w:rsidRPr="003D5160">
        <w:t xml:space="preserve"> Coating that requires</w:t>
      </w:r>
      <w:r w:rsidR="00A87852" w:rsidRPr="003D5160">
        <w:t xml:space="preserve"> the addition of water, resistant to water and</w:t>
      </w:r>
      <w:r w:rsidR="00FD1253" w:rsidRPr="003D5160">
        <w:t xml:space="preserve"> </w:t>
      </w:r>
      <w:r w:rsidR="00A87852" w:rsidRPr="003D5160">
        <w:t>moisture.</w:t>
      </w:r>
    </w:p>
    <w:p w:rsidR="00A87852" w:rsidRPr="003D5160" w:rsidRDefault="00FD1253" w:rsidP="00213BC7">
      <w:pPr>
        <w:pStyle w:val="PR1"/>
        <w:numPr>
          <w:ilvl w:val="0"/>
          <w:numId w:val="0"/>
        </w:numPr>
        <w:ind w:left="864"/>
      </w:pPr>
      <w:r w:rsidRPr="003D5160">
        <w:t xml:space="preserve">1. </w:t>
      </w:r>
      <w:r w:rsidR="00A57652" w:rsidRPr="003D5160">
        <w:t xml:space="preserve"> </w:t>
      </w:r>
      <w:r w:rsidRPr="003D5160">
        <w:t>Product: Pond Kote (Fish Hatchery Restoration System)</w:t>
      </w:r>
    </w:p>
    <w:p w:rsidR="00FD1253" w:rsidRPr="003D5160" w:rsidRDefault="00A87852" w:rsidP="00213BC7">
      <w:pPr>
        <w:pStyle w:val="PR1"/>
        <w:numPr>
          <w:ilvl w:val="0"/>
          <w:numId w:val="0"/>
        </w:numPr>
        <w:spacing w:before="0"/>
        <w:ind w:left="864"/>
      </w:pPr>
      <w:r w:rsidRPr="003D5160">
        <w:t>2.</w:t>
      </w:r>
      <w:r w:rsidR="00A57652" w:rsidRPr="003D5160">
        <w:t xml:space="preserve"> </w:t>
      </w:r>
      <w:r w:rsidRPr="003D5160">
        <w:t xml:space="preserve"> Color: Gray </w:t>
      </w:r>
    </w:p>
    <w:p w:rsidR="00A87852" w:rsidRPr="003D5160" w:rsidRDefault="00A87852" w:rsidP="00213BC7">
      <w:pPr>
        <w:pStyle w:val="PR1"/>
        <w:numPr>
          <w:ilvl w:val="0"/>
          <w:numId w:val="0"/>
        </w:numPr>
        <w:spacing w:before="0"/>
        <w:ind w:left="864"/>
      </w:pPr>
      <w:r w:rsidRPr="003D5160">
        <w:lastRenderedPageBreak/>
        <w:t xml:space="preserve">3. </w:t>
      </w:r>
      <w:r w:rsidR="00A57652" w:rsidRPr="003D5160">
        <w:t xml:space="preserve"> </w:t>
      </w:r>
      <w:r w:rsidRPr="003D5160">
        <w:t>Aggregate: Powder</w:t>
      </w:r>
    </w:p>
    <w:p w:rsidR="004E4662" w:rsidRPr="003D5160" w:rsidRDefault="00A87852" w:rsidP="004E4662">
      <w:pPr>
        <w:pStyle w:val="PR1"/>
        <w:numPr>
          <w:ilvl w:val="0"/>
          <w:numId w:val="0"/>
        </w:numPr>
        <w:tabs>
          <w:tab w:val="clear" w:pos="864"/>
          <w:tab w:val="left" w:pos="1260"/>
        </w:tabs>
        <w:spacing w:before="0"/>
        <w:ind w:left="1170" w:hanging="306"/>
      </w:pPr>
      <w:r w:rsidRPr="003D5160">
        <w:t xml:space="preserve">4. </w:t>
      </w:r>
      <w:r w:rsidR="00A57652" w:rsidRPr="003D5160">
        <w:t xml:space="preserve"> </w:t>
      </w:r>
      <w:r w:rsidRPr="003D5160">
        <w:t xml:space="preserve">Compressive Strength: </w:t>
      </w:r>
      <w:r w:rsidR="00FD1253" w:rsidRPr="003D5160">
        <w:t>3128</w:t>
      </w:r>
      <w:r w:rsidRPr="003D5160">
        <w:t xml:space="preserve"> psi @ </w:t>
      </w:r>
      <w:r w:rsidR="004E4662" w:rsidRPr="003D5160">
        <w:t>at 28 days (Complies with ASTM C 109)</w:t>
      </w:r>
    </w:p>
    <w:p w:rsidR="00A87852" w:rsidRPr="003D5160" w:rsidRDefault="00A87852" w:rsidP="00213BC7">
      <w:pPr>
        <w:pStyle w:val="PR1"/>
        <w:numPr>
          <w:ilvl w:val="0"/>
          <w:numId w:val="0"/>
        </w:numPr>
        <w:spacing w:before="0"/>
        <w:ind w:left="864"/>
      </w:pPr>
      <w:r w:rsidRPr="003D5160">
        <w:t xml:space="preserve">5. </w:t>
      </w:r>
      <w:r w:rsidR="00A57652" w:rsidRPr="003D5160">
        <w:t xml:space="preserve"> </w:t>
      </w:r>
      <w:r w:rsidRPr="003D5160">
        <w:t xml:space="preserve">Flexural Strength: </w:t>
      </w:r>
      <w:r w:rsidR="00FD1253" w:rsidRPr="003D5160">
        <w:t>1375</w:t>
      </w:r>
      <w:r w:rsidRPr="003D5160">
        <w:t xml:space="preserve"> psi @ </w:t>
      </w:r>
      <w:r w:rsidR="004E4662" w:rsidRPr="003D5160">
        <w:t>at 28 days (Complies with ASTM D 790)</w:t>
      </w:r>
    </w:p>
    <w:p w:rsidR="00A87852" w:rsidRPr="003D5160" w:rsidRDefault="00A87852" w:rsidP="00213BC7">
      <w:pPr>
        <w:pStyle w:val="PR1"/>
        <w:numPr>
          <w:ilvl w:val="0"/>
          <w:numId w:val="0"/>
        </w:numPr>
        <w:spacing w:before="0"/>
        <w:ind w:left="864"/>
      </w:pPr>
      <w:r w:rsidRPr="003D5160">
        <w:t xml:space="preserve">6. </w:t>
      </w:r>
      <w:r w:rsidR="00A57652" w:rsidRPr="003D5160">
        <w:t xml:space="preserve"> </w:t>
      </w:r>
      <w:r w:rsidR="00FD1253" w:rsidRPr="003D5160">
        <w:t>Water %: 22.50%</w:t>
      </w:r>
    </w:p>
    <w:p w:rsidR="00A87852" w:rsidRPr="003D5160" w:rsidRDefault="00A87852" w:rsidP="00213BC7">
      <w:pPr>
        <w:pStyle w:val="PR1"/>
        <w:numPr>
          <w:ilvl w:val="0"/>
          <w:numId w:val="0"/>
        </w:numPr>
        <w:spacing w:before="0"/>
        <w:ind w:left="864"/>
      </w:pPr>
      <w:r w:rsidRPr="003D5160">
        <w:t xml:space="preserve">7. </w:t>
      </w:r>
      <w:r w:rsidR="00A57652" w:rsidRPr="003D5160">
        <w:t xml:space="preserve"> </w:t>
      </w:r>
      <w:r w:rsidR="00FD1253" w:rsidRPr="003D5160">
        <w:t>Toxicity: Passed @ (96hr. LC50)</w:t>
      </w:r>
      <w:r w:rsidR="00CF7FA8" w:rsidRPr="003D5160">
        <w:t>*</w:t>
      </w:r>
    </w:p>
    <w:p w:rsidR="00A87852" w:rsidRPr="003D5160" w:rsidRDefault="00A87852" w:rsidP="00213BC7">
      <w:pPr>
        <w:pStyle w:val="PR1"/>
        <w:numPr>
          <w:ilvl w:val="0"/>
          <w:numId w:val="0"/>
        </w:numPr>
        <w:spacing w:before="0"/>
        <w:ind w:left="864"/>
      </w:pPr>
      <w:r w:rsidRPr="003D5160">
        <w:t xml:space="preserve">8. </w:t>
      </w:r>
      <w:r w:rsidR="00A57652" w:rsidRPr="003D5160">
        <w:t xml:space="preserve"> </w:t>
      </w:r>
      <w:r w:rsidR="00FD1253" w:rsidRPr="003D5160">
        <w:t>Specific Gravity: 2.75</w:t>
      </w:r>
    </w:p>
    <w:p w:rsidR="00CF7FA8" w:rsidRPr="003D5160" w:rsidRDefault="00CF7FA8" w:rsidP="00213BC7">
      <w:pPr>
        <w:pStyle w:val="PR1"/>
        <w:numPr>
          <w:ilvl w:val="0"/>
          <w:numId w:val="0"/>
        </w:numPr>
        <w:ind w:left="864"/>
      </w:pPr>
      <w:r w:rsidRPr="003D5160">
        <w:t>*Toxicity testing was done on flat head minnows and rainbow trout, with no adverse effects to either species of fish.</w:t>
      </w:r>
    </w:p>
    <w:p w:rsidR="00313FBB" w:rsidRPr="003D5160" w:rsidRDefault="00313FBB" w:rsidP="00213BC7">
      <w:pPr>
        <w:pStyle w:val="ART"/>
        <w:spacing w:before="240"/>
      </w:pPr>
      <w:r w:rsidRPr="003D5160">
        <w:t>ACCESSORY MATERIALS</w:t>
      </w:r>
      <w:r w:rsidR="00F86576" w:rsidRPr="003D5160">
        <w:rPr>
          <w:color w:val="FF0000"/>
        </w:rPr>
        <w:t xml:space="preserve"> </w:t>
      </w:r>
    </w:p>
    <w:p w:rsidR="00CF7FA8" w:rsidRPr="003D5160" w:rsidRDefault="00313FBB" w:rsidP="00213BC7">
      <w:pPr>
        <w:pStyle w:val="PR1"/>
      </w:pPr>
      <w:r w:rsidRPr="003D5160">
        <w:t>Patching Compound:</w:t>
      </w:r>
      <w:r w:rsidR="00CF7FA8" w:rsidRPr="003D5160">
        <w:t xml:space="preserve"> </w:t>
      </w:r>
      <w:r w:rsidR="006977D8" w:rsidRPr="003D5160">
        <w:t xml:space="preserve">MULTICOAT SPEED BOND CRACK REPAIR </w:t>
      </w:r>
      <w:r w:rsidR="00A71ABA" w:rsidRPr="003D5160">
        <w:t xml:space="preserve">SYSTEM </w:t>
      </w:r>
      <w:r w:rsidR="00A71ABA" w:rsidRPr="003D5160">
        <w:rPr>
          <w:szCs w:val="22"/>
        </w:rPr>
        <w:t>is</w:t>
      </w:r>
      <w:r w:rsidR="00CF7FA8" w:rsidRPr="003D5160">
        <w:t xml:space="preserve"> </w:t>
      </w:r>
      <w:r w:rsidR="009239C6" w:rsidRPr="003D5160">
        <w:t>comprised</w:t>
      </w:r>
      <w:r w:rsidR="00CF7FA8" w:rsidRPr="003D5160">
        <w:t xml:space="preserve"> of a unique two component water based polyurethane material. Speed Bond is used to repair cracks, holes, and depressions prior to the application of various Multicoat Systems. It is a two-part material packaged in a standard caulking tube which does not require any special tools.</w:t>
      </w:r>
    </w:p>
    <w:p w:rsidR="00ED2C1E" w:rsidRPr="003D5160" w:rsidRDefault="00ED2C1E" w:rsidP="00ED2C1E">
      <w:pPr>
        <w:pStyle w:val="PR1"/>
      </w:pPr>
      <w:r w:rsidRPr="003D5160">
        <w:t>Mortar Repair: MULTICOAT SPEED MIX a hydraulic repair mortar used to fill voids, depressions and damaged area and to fill back to a level profile.</w:t>
      </w:r>
    </w:p>
    <w:p w:rsidR="00313FBB" w:rsidRPr="003D5160" w:rsidRDefault="00313FBB" w:rsidP="00213BC7">
      <w:pPr>
        <w:pStyle w:val="PR1"/>
      </w:pPr>
      <w:r w:rsidRPr="003D5160">
        <w:t>Water:</w:t>
      </w:r>
      <w:r w:rsidR="00757250" w:rsidRPr="003D5160">
        <w:t xml:space="preserve"> </w:t>
      </w:r>
      <w:r w:rsidRPr="003D5160">
        <w:t>Potable.</w:t>
      </w:r>
    </w:p>
    <w:p w:rsidR="00313FBB" w:rsidRPr="003D5160" w:rsidRDefault="00313FBB" w:rsidP="00213BC7">
      <w:pPr>
        <w:pStyle w:val="PRT"/>
        <w:spacing w:before="240"/>
      </w:pPr>
      <w:r w:rsidRPr="003D5160">
        <w:t>EXECUTION</w:t>
      </w:r>
    </w:p>
    <w:p w:rsidR="00A322A8" w:rsidRPr="003D5160" w:rsidRDefault="00A322A8" w:rsidP="00213BC7">
      <w:pPr>
        <w:pStyle w:val="ART"/>
        <w:spacing w:before="240"/>
      </w:pPr>
      <w:r w:rsidRPr="003D5160">
        <w:t>EXAMINATION</w:t>
      </w:r>
    </w:p>
    <w:p w:rsidR="00A322A8" w:rsidRPr="003D5160" w:rsidRDefault="00A322A8" w:rsidP="00213BC7">
      <w:pPr>
        <w:pStyle w:val="PR1"/>
      </w:pPr>
      <w:r w:rsidRPr="003D5160">
        <w:t>Examine substrates and adjoining construction, and conditions under which Work is to be installed. Do not proceed with Work until unsatisfactory conditions are corrected.</w:t>
      </w:r>
    </w:p>
    <w:p w:rsidR="00A322A8" w:rsidRPr="003D5160" w:rsidRDefault="00A322A8" w:rsidP="00213BC7">
      <w:pPr>
        <w:pStyle w:val="PR1"/>
      </w:pPr>
      <w:r w:rsidRPr="003D5160">
        <w:t>Verify the following substrate conditions before application of waterproof lining:</w:t>
      </w:r>
    </w:p>
    <w:p w:rsidR="00A322A8" w:rsidRPr="003D5160" w:rsidRDefault="00A322A8" w:rsidP="00213BC7">
      <w:pPr>
        <w:pStyle w:val="PR1"/>
        <w:numPr>
          <w:ilvl w:val="0"/>
          <w:numId w:val="0"/>
        </w:numPr>
        <w:ind w:left="864"/>
      </w:pPr>
      <w:r w:rsidRPr="003D5160">
        <w:t xml:space="preserve">1. </w:t>
      </w:r>
      <w:r w:rsidR="00A57652" w:rsidRPr="003D5160">
        <w:t xml:space="preserve"> </w:t>
      </w:r>
      <w:r w:rsidRPr="003D5160">
        <w:t>That substrate condition is satisfactory and in accordance with manufacturer's instructions.</w:t>
      </w:r>
    </w:p>
    <w:p w:rsidR="00A322A8" w:rsidRPr="003D5160" w:rsidRDefault="00A322A8" w:rsidP="009F64A4">
      <w:pPr>
        <w:pStyle w:val="PR1"/>
        <w:numPr>
          <w:ilvl w:val="0"/>
          <w:numId w:val="0"/>
        </w:numPr>
        <w:tabs>
          <w:tab w:val="clear" w:pos="864"/>
        </w:tabs>
        <w:ind w:left="1170" w:hanging="306"/>
      </w:pPr>
      <w:r w:rsidRPr="003D5160">
        <w:t xml:space="preserve">2. </w:t>
      </w:r>
      <w:r w:rsidR="00A57652" w:rsidRPr="003D5160">
        <w:t xml:space="preserve"> </w:t>
      </w:r>
      <w:r w:rsidRPr="003D5160">
        <w:t>That concrete surfaces are free of voids, spalled areas, loose aggregate and sharp protrusions, and with no coarse aggregate visible.</w:t>
      </w:r>
    </w:p>
    <w:p w:rsidR="00313FBB" w:rsidRPr="003D5160" w:rsidRDefault="00313FBB" w:rsidP="00213BC7">
      <w:pPr>
        <w:pStyle w:val="ART"/>
        <w:spacing w:before="240"/>
      </w:pPr>
      <w:r w:rsidRPr="003D5160">
        <w:t>PREPARATION</w:t>
      </w:r>
    </w:p>
    <w:p w:rsidR="00313FBB" w:rsidRPr="003D5160" w:rsidRDefault="00A322A8" w:rsidP="00213BC7">
      <w:pPr>
        <w:pStyle w:val="PR1"/>
      </w:pPr>
      <w:r w:rsidRPr="003D5160">
        <w:t>Substrate must be structurally sound and free from grease, oil, dirt, dust, sealers, water repellents and other foreign materials which may interfere with proper bonding.</w:t>
      </w:r>
    </w:p>
    <w:p w:rsidR="00313FBB" w:rsidRPr="003D5160" w:rsidRDefault="00A64804" w:rsidP="00A64804">
      <w:pPr>
        <w:pStyle w:val="PR1"/>
      </w:pPr>
      <w:r w:rsidRPr="00A64804">
        <w:t xml:space="preserve">Cleaning may be accomplished by shot blasting, sand blasting, </w:t>
      </w:r>
      <w:r w:rsidR="00167625">
        <w:t xml:space="preserve">mechanical sanding, </w:t>
      </w:r>
      <w:bookmarkStart w:id="0" w:name="_GoBack"/>
      <w:bookmarkEnd w:id="0"/>
      <w:r w:rsidRPr="00A64804">
        <w:t>or minimum 3500 psi power washing.</w:t>
      </w:r>
    </w:p>
    <w:p w:rsidR="00313FBB" w:rsidRPr="003D5160" w:rsidRDefault="00A322A8" w:rsidP="00213BC7">
      <w:pPr>
        <w:pStyle w:val="PR1"/>
      </w:pPr>
      <w:r w:rsidRPr="003D5160">
        <w:t>On concrete block walls, all head and bed joints must be free of holes and finished flush with block substrate.</w:t>
      </w:r>
    </w:p>
    <w:p w:rsidR="00313FBB" w:rsidRPr="003D5160" w:rsidRDefault="00A322A8" w:rsidP="00213BC7">
      <w:pPr>
        <w:pStyle w:val="PR1"/>
      </w:pPr>
      <w:r w:rsidRPr="003D5160">
        <w:t>For new poured in place walls, a water-based form release should be used. If an oil base form release must be used the wall must be scrubbed with tri sodium phosphate (TSP), power washed and rinsed.</w:t>
      </w:r>
    </w:p>
    <w:p w:rsidR="00A322A8" w:rsidRPr="003D5160" w:rsidRDefault="00A322A8" w:rsidP="00213BC7">
      <w:pPr>
        <w:pStyle w:val="PR1"/>
      </w:pPr>
      <w:r w:rsidRPr="003D5160">
        <w:t>Horizontal cracks should be treated.</w:t>
      </w:r>
    </w:p>
    <w:p w:rsidR="00313FBB" w:rsidRPr="003D5160" w:rsidRDefault="00313FBB" w:rsidP="00213BC7">
      <w:pPr>
        <w:pStyle w:val="ART"/>
        <w:spacing w:before="240"/>
      </w:pPr>
      <w:r w:rsidRPr="003D5160">
        <w:lastRenderedPageBreak/>
        <w:t>APPLICATION</w:t>
      </w:r>
    </w:p>
    <w:p w:rsidR="00313FBB" w:rsidRPr="003D5160" w:rsidRDefault="00313FBB" w:rsidP="00213BC7">
      <w:pPr>
        <w:pStyle w:val="PR1"/>
      </w:pPr>
      <w:r w:rsidRPr="003D5160">
        <w:t>General:</w:t>
      </w:r>
      <w:r w:rsidR="00757250" w:rsidRPr="003D5160">
        <w:t xml:space="preserve"> </w:t>
      </w:r>
      <w:r w:rsidRPr="003D5160">
        <w:t>Comply with waterproofing manufacturer's written instructions for application and curing.</w:t>
      </w:r>
    </w:p>
    <w:p w:rsidR="00313FBB" w:rsidRPr="003D5160" w:rsidRDefault="00A322A8" w:rsidP="00213BC7">
      <w:pPr>
        <w:pStyle w:val="PR2"/>
        <w:spacing w:before="240"/>
      </w:pPr>
      <w:r w:rsidRPr="003D5160">
        <w:t>Use a 1/2</w:t>
      </w:r>
      <w:r w:rsidR="00A57652" w:rsidRPr="003D5160">
        <w:t xml:space="preserve"> inch</w:t>
      </w:r>
      <w:r w:rsidRPr="003D5160">
        <w:t xml:space="preserve"> drill and Multicoat Cage Mixer to mix material.</w:t>
      </w:r>
    </w:p>
    <w:p w:rsidR="00A322A8" w:rsidRPr="003D5160" w:rsidRDefault="00A322A8" w:rsidP="00213BC7">
      <w:pPr>
        <w:pStyle w:val="PR2"/>
        <w:spacing w:before="240"/>
      </w:pPr>
      <w:r w:rsidRPr="003D5160">
        <w:t>Mix 1-3/4 to 2 gallon of clean potable water to one 65-lb bag of POND KOTE until well blended and lump free.</w:t>
      </w:r>
    </w:p>
    <w:p w:rsidR="008175BE" w:rsidRPr="003D5160" w:rsidRDefault="008175BE" w:rsidP="00213BC7">
      <w:pPr>
        <w:pStyle w:val="PR2"/>
        <w:spacing w:before="240"/>
      </w:pPr>
      <w:r w:rsidRPr="003D5160">
        <w:t>Application on walls can be by spray and trowel, floor can be by broom or squeegee.</w:t>
      </w:r>
    </w:p>
    <w:p w:rsidR="00313FBB" w:rsidRPr="003D5160" w:rsidRDefault="008175BE" w:rsidP="00213BC7">
      <w:pPr>
        <w:pStyle w:val="PR2"/>
        <w:spacing w:before="240"/>
      </w:pPr>
      <w:r w:rsidRPr="003D5160">
        <w:t>Dampen surface with water before application.</w:t>
      </w:r>
    </w:p>
    <w:p w:rsidR="00313FBB" w:rsidRPr="003D5160" w:rsidRDefault="008175BE" w:rsidP="00213BC7">
      <w:pPr>
        <w:pStyle w:val="PR2"/>
        <w:spacing w:before="240"/>
      </w:pPr>
      <w:r w:rsidRPr="003D5160">
        <w:t>Apply at coverage rates listed below.</w:t>
      </w:r>
    </w:p>
    <w:p w:rsidR="008175BE" w:rsidRPr="003D5160" w:rsidRDefault="008175BE" w:rsidP="00213BC7">
      <w:pPr>
        <w:pStyle w:val="PR3"/>
        <w:spacing w:before="240"/>
      </w:pPr>
      <w:r w:rsidRPr="003D5160">
        <w:t>Thickness:    Coverage per Bag</w:t>
      </w:r>
    </w:p>
    <w:p w:rsidR="008175BE" w:rsidRPr="003D5160" w:rsidRDefault="008175BE" w:rsidP="00213BC7">
      <w:pPr>
        <w:pStyle w:val="PR3"/>
      </w:pPr>
      <w:r w:rsidRPr="003D5160">
        <w:t>1/16”            120 sq. ft. per bag.</w:t>
      </w:r>
    </w:p>
    <w:p w:rsidR="008175BE" w:rsidRPr="003D5160" w:rsidRDefault="008175BE" w:rsidP="00213BC7">
      <w:pPr>
        <w:pStyle w:val="PR3"/>
      </w:pPr>
      <w:r w:rsidRPr="003D5160">
        <w:t>1/8”              60 sq. ft. per bag</w:t>
      </w:r>
    </w:p>
    <w:p w:rsidR="008175BE" w:rsidRPr="003D5160" w:rsidRDefault="008175BE" w:rsidP="00213BC7">
      <w:pPr>
        <w:pStyle w:val="PR3"/>
      </w:pPr>
      <w:r w:rsidRPr="003D5160">
        <w:t>1/4”              30 sq. ft. per bag.</w:t>
      </w:r>
    </w:p>
    <w:p w:rsidR="00313FBB" w:rsidRPr="003D5160" w:rsidRDefault="008175BE" w:rsidP="00213BC7">
      <w:pPr>
        <w:pStyle w:val="PR3"/>
      </w:pPr>
      <w:r w:rsidRPr="003D5160">
        <w:t>Substrate, weather, and workmanship will cause coverage rates to vary.</w:t>
      </w:r>
    </w:p>
    <w:p w:rsidR="00313FBB" w:rsidRPr="003D5160" w:rsidRDefault="008175BE" w:rsidP="00213BC7">
      <w:pPr>
        <w:pStyle w:val="PR1"/>
      </w:pPr>
      <w:r w:rsidRPr="003D5160">
        <w:t>Allow material to dry 7 to 10 days prior to filling with water.</w:t>
      </w:r>
    </w:p>
    <w:p w:rsidR="00313FBB" w:rsidRPr="003D5160" w:rsidRDefault="008175BE" w:rsidP="00213BC7">
      <w:pPr>
        <w:pStyle w:val="PR1"/>
      </w:pPr>
      <w:r w:rsidRPr="003D5160">
        <w:t>After filling, run circulation pumps/filters followed by a light brushing to</w:t>
      </w:r>
      <w:r w:rsidR="00ED2C1E" w:rsidRPr="003D5160">
        <w:t xml:space="preserve"> remove any </w:t>
      </w:r>
      <w:r w:rsidR="00203C8E" w:rsidRPr="003D5160">
        <w:t>surface contaminants</w:t>
      </w:r>
      <w:r w:rsidRPr="003D5160">
        <w:rPr>
          <w:color w:val="FF0000"/>
        </w:rPr>
        <w:t xml:space="preserve"> </w:t>
      </w:r>
      <w:r w:rsidRPr="003D5160">
        <w:t>prior to adding fish.</w:t>
      </w:r>
      <w:r w:rsidR="00F86576" w:rsidRPr="003D5160">
        <w:t xml:space="preserve"> </w:t>
      </w:r>
      <w:r w:rsidRPr="003D5160">
        <w:t>Longer dry time will be required for interior applications.</w:t>
      </w:r>
    </w:p>
    <w:p w:rsidR="00313FBB" w:rsidRPr="003D5160" w:rsidRDefault="008175BE" w:rsidP="00213BC7">
      <w:pPr>
        <w:pStyle w:val="PR1"/>
      </w:pPr>
      <w:r w:rsidRPr="003D5160">
        <w:t>Do not bridge expansion or control joints with the POND KOTE. All expansion or control joints must be cut and cleaned out and filled with approved caulking material.</w:t>
      </w:r>
    </w:p>
    <w:p w:rsidR="00A57652" w:rsidRPr="003D5160" w:rsidRDefault="00A57652">
      <w:pPr>
        <w:pStyle w:val="EOS"/>
        <w:spacing w:before="240"/>
      </w:pPr>
    </w:p>
    <w:p w:rsidR="00313FBB" w:rsidRPr="003D5160" w:rsidRDefault="00313FBB">
      <w:pPr>
        <w:pStyle w:val="EOS"/>
        <w:spacing w:before="240"/>
      </w:pPr>
      <w:r w:rsidRPr="003D5160">
        <w:t xml:space="preserve">END OF SECTION </w:t>
      </w:r>
    </w:p>
    <w:sectPr w:rsidR="00313FBB" w:rsidRPr="003D5160" w:rsidSect="000F52DE">
      <w:footerReference w:type="default" r:id="rId9"/>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33" w:rsidRDefault="001E6533">
      <w:r>
        <w:separator/>
      </w:r>
    </w:p>
  </w:endnote>
  <w:endnote w:type="continuationSeparator" w:id="0">
    <w:p w:rsidR="001E6533" w:rsidRDefault="001E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03009"/>
      <w:docPartObj>
        <w:docPartGallery w:val="Page Numbers (Bottom of Page)"/>
        <w:docPartUnique/>
      </w:docPartObj>
    </w:sdtPr>
    <w:sdtEndPr>
      <w:rPr>
        <w:noProof/>
      </w:rPr>
    </w:sdtEndPr>
    <w:sdtContent>
      <w:p w:rsidR="007D710E" w:rsidRDefault="007D710E">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-398833</wp:posOffset>
                  </wp:positionH>
                  <wp:positionV relativeFrom="paragraph">
                    <wp:posOffset>68391</wp:posOffset>
                  </wp:positionV>
                  <wp:extent cx="5816992" cy="389106"/>
                  <wp:effectExtent l="0" t="0" r="0" b="0"/>
                  <wp:wrapNone/>
                  <wp:docPr id="1" name="Text Box 1"/>
                  <wp:cNvGraphicFramePr/>
                  <a:graphic xmlns:a="http://schemas.openxmlformats.org/drawingml/2006/main">
                    <a:graphicData uri="http://schemas.microsoft.com/office/word/2010/wordprocessingShape">
                      <wps:wsp>
                        <wps:cNvSpPr txBox="1"/>
                        <wps:spPr>
                          <a:xfrm>
                            <a:off x="0" y="0"/>
                            <a:ext cx="5816992" cy="389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710E" w:rsidRPr="007D710E" w:rsidRDefault="007D710E">
                              <w:pPr>
                                <w:rPr>
                                  <w:sz w:val="20"/>
                                </w:rPr>
                              </w:pPr>
                              <w:r w:rsidRPr="007D710E">
                                <w:rPr>
                                  <w:sz w:val="20"/>
                                </w:rPr>
                                <w:t xml:space="preserve">REHABILITATION OF CAST-IN-PLACE CONCRETE                                             </w:t>
                              </w:r>
                              <w:r>
                                <w:rPr>
                                  <w:sz w:val="20"/>
                                </w:rPr>
                                <w:t xml:space="preserve">                  </w:t>
                              </w:r>
                              <w:r w:rsidRPr="007D710E">
                                <w:rPr>
                                  <w:sz w:val="20"/>
                                </w:rPr>
                                <w:t xml:space="preserve"> 03 01 30.71</w:t>
                              </w:r>
                            </w:p>
                            <w:p w:rsidR="007D710E" w:rsidRPr="007D710E" w:rsidRDefault="007D710E">
                              <w:pPr>
                                <w:rPr>
                                  <w:sz w:val="20"/>
                                </w:rPr>
                              </w:pPr>
                              <w:r w:rsidRPr="007D710E">
                                <w:rPr>
                                  <w:sz w:val="20"/>
                                </w:rPr>
                                <w:t xml:space="preserve">FISH HATCHERY RESTORATION SYSTEM                                                              </w:t>
                              </w:r>
                              <w:r>
                                <w:rPr>
                                  <w:sz w:val="20"/>
                                </w:rPr>
                                <w:t xml:space="preserve">                  </w:t>
                              </w:r>
                              <w:r w:rsidRPr="007D710E">
                                <w:rPr>
                                  <w:sz w:val="20"/>
                                </w:rPr>
                                <w:t>35 60 00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4pt;margin-top:5.4pt;width:458.0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" filled="f" stroked="f" strokeweight=".5pt">
                  <v:textbox>
                    <w:txbxContent>
                      <w:p w:rsidR="007D710E" w:rsidRPr="007D710E" w:rsidRDefault="007D710E">
                        <w:pPr>
                          <w:rPr>
                            <w:sz w:val="20"/>
                          </w:rPr>
                        </w:pPr>
                        <w:r w:rsidRPr="007D710E">
                          <w:rPr>
                            <w:sz w:val="20"/>
                          </w:rPr>
                          <w:t xml:space="preserve">REHABILITATION OF CAST-IN-PLACE CONCRETE                                             </w:t>
                        </w:r>
                        <w:r>
                          <w:rPr>
                            <w:sz w:val="20"/>
                          </w:rPr>
                          <w:t xml:space="preserve">                  </w:t>
                        </w:r>
                        <w:r w:rsidRPr="007D710E">
                          <w:rPr>
                            <w:sz w:val="20"/>
                          </w:rPr>
                          <w:t xml:space="preserve"> 03 01 30.71</w:t>
                        </w:r>
                      </w:p>
                      <w:p w:rsidR="007D710E" w:rsidRPr="007D710E" w:rsidRDefault="007D710E">
                        <w:pPr>
                          <w:rPr>
                            <w:sz w:val="20"/>
                          </w:rPr>
                        </w:pPr>
                        <w:r w:rsidRPr="007D710E">
                          <w:rPr>
                            <w:sz w:val="20"/>
                          </w:rPr>
                          <w:t xml:space="preserve">FISH HATCHERY RESTORATION SYSTEM                                                              </w:t>
                        </w:r>
                        <w:r>
                          <w:rPr>
                            <w:sz w:val="20"/>
                          </w:rPr>
                          <w:t xml:space="preserve">                  </w:t>
                        </w:r>
                        <w:r w:rsidRPr="007D710E">
                          <w:rPr>
                            <w:sz w:val="20"/>
                          </w:rPr>
                          <w:t>35 60 00</w:t>
                        </w:r>
                      </w:p>
                    </w:txbxContent>
                  </v:textbox>
                </v:shape>
              </w:pict>
            </mc:Fallback>
          </mc:AlternateContent>
        </w:r>
        <w:r>
          <w:fldChar w:fldCharType="begin"/>
        </w:r>
        <w:r>
          <w:instrText xml:space="preserve"> PAGE   \* MERGEFORMAT </w:instrText>
        </w:r>
        <w:r>
          <w:fldChar w:fldCharType="separate"/>
        </w:r>
        <w:r w:rsidR="00167625">
          <w:rPr>
            <w:noProof/>
          </w:rPr>
          <w:t>3</w:t>
        </w:r>
        <w:r>
          <w:rPr>
            <w:noProof/>
          </w:rPr>
          <w:fldChar w:fldCharType="end"/>
        </w:r>
      </w:p>
    </w:sdtContent>
  </w:sdt>
  <w:p w:rsidR="007D710E" w:rsidRDefault="007D7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33" w:rsidRDefault="001E6533">
      <w:r>
        <w:separator/>
      </w:r>
    </w:p>
  </w:footnote>
  <w:footnote w:type="continuationSeparator" w:id="0">
    <w:p w:rsidR="001E6533" w:rsidRDefault="001E6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1"/>
    <w:docVar w:name="Format" w:val="2"/>
    <w:docVar w:name="MF04" w:val="071613"/>
    <w:docVar w:name="MF95" w:val="07161"/>
    <w:docVar w:name="SectionID" w:val="152"/>
    <w:docVar w:name="Version" w:val="4034"/>
  </w:docVars>
  <w:rsids>
    <w:rsidRoot w:val="006B4BA6"/>
    <w:rsid w:val="00017378"/>
    <w:rsid w:val="0008266E"/>
    <w:rsid w:val="000C55B4"/>
    <w:rsid w:val="000D18D8"/>
    <w:rsid w:val="000F52DE"/>
    <w:rsid w:val="00103639"/>
    <w:rsid w:val="00167625"/>
    <w:rsid w:val="001B2BA5"/>
    <w:rsid w:val="001E6533"/>
    <w:rsid w:val="00203C8E"/>
    <w:rsid w:val="00204194"/>
    <w:rsid w:val="00213BC7"/>
    <w:rsid w:val="00313FBB"/>
    <w:rsid w:val="00332C97"/>
    <w:rsid w:val="003C5004"/>
    <w:rsid w:val="003D1807"/>
    <w:rsid w:val="003D5160"/>
    <w:rsid w:val="004439E8"/>
    <w:rsid w:val="004E4662"/>
    <w:rsid w:val="00501A23"/>
    <w:rsid w:val="00514642"/>
    <w:rsid w:val="005301BE"/>
    <w:rsid w:val="00544470"/>
    <w:rsid w:val="00570BA4"/>
    <w:rsid w:val="006977D8"/>
    <w:rsid w:val="006B4BA6"/>
    <w:rsid w:val="00757250"/>
    <w:rsid w:val="007D022D"/>
    <w:rsid w:val="007D710E"/>
    <w:rsid w:val="0081403D"/>
    <w:rsid w:val="008175BE"/>
    <w:rsid w:val="00851F80"/>
    <w:rsid w:val="008607F6"/>
    <w:rsid w:val="00862D49"/>
    <w:rsid w:val="008B16AA"/>
    <w:rsid w:val="009239C6"/>
    <w:rsid w:val="00952ECF"/>
    <w:rsid w:val="009635CC"/>
    <w:rsid w:val="0099770E"/>
    <w:rsid w:val="009F342A"/>
    <w:rsid w:val="009F64A4"/>
    <w:rsid w:val="00A322A8"/>
    <w:rsid w:val="00A57652"/>
    <w:rsid w:val="00A64804"/>
    <w:rsid w:val="00A71ABA"/>
    <w:rsid w:val="00A87852"/>
    <w:rsid w:val="00B10C00"/>
    <w:rsid w:val="00B421B3"/>
    <w:rsid w:val="00B61E61"/>
    <w:rsid w:val="00BD7C80"/>
    <w:rsid w:val="00BE025D"/>
    <w:rsid w:val="00CF7FA8"/>
    <w:rsid w:val="00DC7037"/>
    <w:rsid w:val="00E106AB"/>
    <w:rsid w:val="00E164EE"/>
    <w:rsid w:val="00E60096"/>
    <w:rsid w:val="00E82D4C"/>
    <w:rsid w:val="00EA1C9C"/>
    <w:rsid w:val="00EA3A28"/>
    <w:rsid w:val="00ED2C1E"/>
    <w:rsid w:val="00EF642E"/>
    <w:rsid w:val="00F2381C"/>
    <w:rsid w:val="00F86576"/>
    <w:rsid w:val="00FA3FB3"/>
    <w:rsid w:val="00FC5900"/>
    <w:rsid w:val="00FD1253"/>
    <w:rsid w:val="00FE2B99"/>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tico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071613 - POLYMER MODIFIED CEMENT WATERPROOFING</vt:lpstr>
    </vt:vector>
  </TitlesOfParts>
  <Company>Multicoat Products</Company>
  <LinksUpToDate>false</LinksUpToDate>
  <CharactersWithSpaces>7743</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071613 - POLYMER MODIFIED CEMENT WATERPROOFING</dc:title>
  <dc:subject>POLYMER MODIFIED CEMENT WATERPROOFING</dc:subject>
  <dc:creator>ASG</dc:creator>
  <cp:lastModifiedBy>georgia</cp:lastModifiedBy>
  <cp:revision>5</cp:revision>
  <cp:lastPrinted>2013-01-15T14:30:00Z</cp:lastPrinted>
  <dcterms:created xsi:type="dcterms:W3CDTF">2013-01-17T20:44:00Z</dcterms:created>
  <dcterms:modified xsi:type="dcterms:W3CDTF">2013-01-30T16:46:00Z</dcterms:modified>
</cp:coreProperties>
</file>